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14BB" w:rsidR="004F5BD1" w:rsidP="004F5BD1" w:rsidRDefault="004F5BD1" w14:paraId="5ee966b" w14:textId="5ee966b">
      <w:pPr>
        <w:jc w:val="both"/>
        <w15:collapsed w:val="false"/>
        <w:rPr>
          <w:rFonts w:ascii="Arial" w:hAnsi="Arial" w:cs="Arial"/>
          <w:spacing w:val="8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REPUBLIKA HRVATSKA </w:t>
      </w:r>
    </w:p>
    <w:p w:rsidRPr="003114BB" w:rsidR="004F5BD1" w:rsidP="004F5BD1" w:rsidRDefault="004F5BD1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TRGOVAČKI SUD U </w:t>
      </w:r>
      <w:r w:rsidRPr="003114BB" w:rsidR="00902087">
        <w:rPr>
          <w:rFonts w:ascii="Arial" w:hAnsi="Arial" w:cs="Arial"/>
          <w:sz w:val="24"/>
          <w:szCs w:val="24"/>
        </w:rPr>
        <w:t>PAZINU</w:t>
      </w:r>
    </w:p>
    <w:p w:rsidRPr="00654433" w:rsidR="006F1238" w:rsidP="006F1238" w:rsidRDefault="006F1238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C778BA">
        <w:rPr>
          <w:rFonts w:ascii="Arial" w:hAnsi="Arial" w:cs="Arial"/>
          <w:color w:val="auto"/>
          <w:sz w:val="24"/>
          <w:szCs w:val="24"/>
        </w:rPr>
        <w:t>St-</w:t>
      </w:r>
      <w:r w:rsidRPr="00C778BA" w:rsidR="00C778BA">
        <w:rPr>
          <w:rFonts w:ascii="Arial" w:hAnsi="Arial" w:cs="Arial"/>
          <w:color w:val="auto"/>
          <w:sz w:val="24"/>
          <w:szCs w:val="24"/>
        </w:rPr>
        <w:t>355</w:t>
      </w:r>
      <w:r w:rsidRPr="00C778BA">
        <w:rPr>
          <w:rFonts w:ascii="Arial" w:hAnsi="Arial" w:cs="Arial"/>
          <w:color w:val="auto"/>
          <w:sz w:val="24"/>
          <w:szCs w:val="24"/>
        </w:rPr>
        <w:t>/</w:t>
      </w:r>
      <w:r w:rsidRPr="00654433">
        <w:rPr>
          <w:rFonts w:ascii="Arial" w:hAnsi="Arial" w:cs="Arial"/>
          <w:color w:val="auto"/>
          <w:sz w:val="24"/>
          <w:szCs w:val="24"/>
        </w:rPr>
        <w:t>20</w:t>
      </w:r>
      <w:r w:rsidRPr="00654433" w:rsidR="00250FA8">
        <w:rPr>
          <w:rFonts w:ascii="Arial" w:hAnsi="Arial" w:cs="Arial"/>
          <w:color w:val="auto"/>
          <w:sz w:val="24"/>
          <w:szCs w:val="24"/>
        </w:rPr>
        <w:t>23</w:t>
      </w:r>
      <w:r w:rsidRPr="00654433">
        <w:rPr>
          <w:rFonts w:ascii="Arial" w:hAnsi="Arial" w:cs="Arial"/>
          <w:color w:val="auto"/>
          <w:sz w:val="24"/>
          <w:szCs w:val="24"/>
        </w:rPr>
        <w:t>-</w:t>
      </w:r>
      <w:r w:rsidRPr="00654433" w:rsidR="00C778BA">
        <w:rPr>
          <w:rFonts w:ascii="Arial" w:hAnsi="Arial" w:cs="Arial"/>
          <w:color w:val="auto"/>
          <w:sz w:val="24"/>
          <w:szCs w:val="24"/>
        </w:rPr>
        <w:t>61</w:t>
      </w:r>
    </w:p>
    <w:p w:rsidRPr="003114BB" w:rsidR="006F1238" w:rsidP="004F5BD1" w:rsidRDefault="006F1238">
      <w:pPr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jc w:val="center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Z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A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P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I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S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N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I</w:t>
      </w:r>
      <w:r w:rsidRPr="003114BB" w:rsidR="0009191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K</w:t>
      </w:r>
    </w:p>
    <w:p w:rsidR="00F13642" w:rsidP="00F13642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C778BA">
        <w:rPr>
          <w:rFonts w:ascii="Arial" w:hAnsi="Arial" w:cs="Arial"/>
          <w:color w:val="auto"/>
          <w:sz w:val="24"/>
          <w:szCs w:val="24"/>
        </w:rPr>
        <w:t xml:space="preserve">od </w:t>
      </w:r>
      <w:r w:rsidRPr="00C778BA" w:rsidR="00C778BA">
        <w:rPr>
          <w:rFonts w:ascii="Arial" w:hAnsi="Arial" w:cs="Arial"/>
          <w:color w:val="auto"/>
          <w:sz w:val="24"/>
          <w:szCs w:val="24"/>
        </w:rPr>
        <w:t>29. siječnja 2025</w:t>
      </w:r>
      <w:r w:rsidRPr="00C778BA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Pr="00F13642" w:rsidR="004F5BD1" w:rsidP="00F13642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Sastavljen kod Trgovačkog suda u Pazinu, o završnom ročištu vjerovnika u stečajnom postupku nad </w:t>
      </w:r>
      <w:r w:rsidRPr="00C778BA">
        <w:rPr>
          <w:rFonts w:ascii="Arial" w:hAnsi="Arial" w:cs="Arial"/>
          <w:color w:val="auto"/>
          <w:sz w:val="24"/>
          <w:szCs w:val="24"/>
        </w:rPr>
        <w:t xml:space="preserve">dužnikom </w:t>
      </w:r>
      <w:r w:rsidRPr="00C778BA" w:rsidR="00C778BA">
        <w:rPr>
          <w:rFonts w:ascii="Arial" w:hAnsi="Arial" w:cs="Arial"/>
          <w:color w:val="auto"/>
          <w:sz w:val="24"/>
          <w:szCs w:val="24"/>
        </w:rPr>
        <w:t>ENVIROMAXI d.o.o. u stečaju Žužići, Tinjan, Bratovići 46B, OIB: 66879040716</w:t>
      </w:r>
      <w:r w:rsidRPr="00C778BA" w:rsidR="00E57EB3">
        <w:rPr>
          <w:rFonts w:ascii="Arial" w:hAnsi="Arial" w:cs="Arial"/>
          <w:color w:val="auto"/>
          <w:sz w:val="24"/>
          <w:szCs w:val="24"/>
        </w:rPr>
        <w:t>.</w:t>
      </w:r>
    </w:p>
    <w:p w:rsidRPr="003114BB" w:rsidR="004F5BD1" w:rsidP="004F5BD1" w:rsidRDefault="004F5BD1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OD SUDA NAZOČNI:</w:t>
      </w:r>
    </w:p>
    <w:p w:rsidRPr="003114BB"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Ivan Dujić, stečajni sudac </w:t>
      </w:r>
    </w:p>
    <w:p w:rsidRPr="003114BB" w:rsidR="004F5BD1" w:rsidP="004F5BD1" w:rsidRDefault="00C778B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Pomazan</w:t>
      </w:r>
      <w:r w:rsidRPr="003114BB" w:rsidR="004F5BD1">
        <w:rPr>
          <w:rFonts w:ascii="Arial" w:hAnsi="Arial" w:cs="Arial"/>
          <w:sz w:val="24"/>
          <w:szCs w:val="24"/>
        </w:rPr>
        <w:t>, zapisničar</w:t>
      </w:r>
    </w:p>
    <w:p w:rsidRPr="003114BB" w:rsidR="00EA369A" w:rsidP="004F5BD1" w:rsidRDefault="00EA369A">
      <w:pPr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Ut</w:t>
      </w:r>
      <w:r w:rsidR="00C778BA">
        <w:rPr>
          <w:rFonts w:ascii="Arial" w:hAnsi="Arial" w:cs="Arial"/>
          <w:sz w:val="24"/>
          <w:szCs w:val="24"/>
        </w:rPr>
        <w:t>vrđuje se da je sudu pristupio stečajni upravitelj</w:t>
      </w:r>
      <w:r w:rsidRPr="003114BB">
        <w:rPr>
          <w:rFonts w:ascii="Arial" w:hAnsi="Arial" w:cs="Arial"/>
          <w:sz w:val="24"/>
          <w:szCs w:val="24"/>
        </w:rPr>
        <w:t xml:space="preserve"> </w:t>
      </w:r>
      <w:r w:rsidR="00C778BA">
        <w:rPr>
          <w:rFonts w:ascii="Arial" w:hAnsi="Arial" w:cs="Arial"/>
          <w:sz w:val="24"/>
          <w:szCs w:val="24"/>
        </w:rPr>
        <w:t>Berislav Maksimović</w:t>
      </w:r>
      <w:r w:rsidRPr="003114BB">
        <w:rPr>
          <w:rFonts w:ascii="Arial" w:hAnsi="Arial" w:cs="Arial"/>
          <w:sz w:val="24"/>
          <w:szCs w:val="24"/>
        </w:rPr>
        <w:t>.</w:t>
      </w:r>
    </w:p>
    <w:p w:rsidRPr="00654433" w:rsidR="00752550" w:rsidP="004F5BD1" w:rsidRDefault="00752550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</w:p>
    <w:p w:rsidRPr="00654433" w:rsidR="004F5BD1" w:rsidP="004F5BD1" w:rsidRDefault="004F5BD1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654433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654433" w:rsidR="00C778BA">
        <w:rPr>
          <w:rFonts w:ascii="Arial" w:hAnsi="Arial" w:cs="Arial"/>
          <w:color w:val="auto"/>
          <w:sz w:val="24"/>
          <w:szCs w:val="24"/>
        </w:rPr>
        <w:t>10:00</w:t>
      </w:r>
      <w:r w:rsidRPr="00654433">
        <w:rPr>
          <w:rFonts w:ascii="Arial" w:hAnsi="Arial" w:cs="Arial"/>
          <w:color w:val="auto"/>
          <w:sz w:val="24"/>
          <w:szCs w:val="24"/>
        </w:rPr>
        <w:t xml:space="preserve"> sati. Ročište je javno.</w:t>
      </w:r>
      <w:r w:rsidRPr="00654433">
        <w:rPr>
          <w:rFonts w:ascii="Arial" w:hAnsi="Arial" w:cs="Arial"/>
          <w:color w:val="auto"/>
          <w:sz w:val="24"/>
          <w:szCs w:val="24"/>
        </w:rPr>
        <w:tab/>
      </w:r>
    </w:p>
    <w:p w:rsidRPr="003114BB" w:rsidR="002C02F9" w:rsidP="00FE0D29" w:rsidRDefault="002C02F9">
      <w:pPr>
        <w:jc w:val="both"/>
        <w:rPr>
          <w:rFonts w:ascii="Arial" w:hAnsi="Arial" w:cs="Arial"/>
          <w:sz w:val="24"/>
          <w:szCs w:val="24"/>
        </w:rPr>
      </w:pPr>
    </w:p>
    <w:p w:rsidRPr="003114BB" w:rsidR="00FB6014" w:rsidP="00FE0D29" w:rsidRDefault="00FB6014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  <w:t>Utvrđuje se da su pristupili:</w:t>
      </w:r>
    </w:p>
    <w:p w:rsidRPr="00AA0FBA" w:rsidR="00FB6014" w:rsidP="00FB6014" w:rsidRDefault="00FB6014">
      <w:pPr>
        <w:pStyle w:val="Odlomakpopisa"/>
        <w:numPr>
          <w:ilvl w:val="0"/>
          <w:numId w:val="18"/>
        </w:numPr>
        <w:jc w:val="both"/>
        <w:rPr>
          <w:rFonts w:ascii="Arial" w:hAnsi="Arial" w:cs="Arial"/>
          <w:color w:val="auto"/>
          <w:sz w:val="24"/>
          <w:szCs w:val="24"/>
        </w:rPr>
      </w:pPr>
      <w:r w:rsidRPr="00AA0FBA">
        <w:rPr>
          <w:rFonts w:ascii="Arial" w:hAnsi="Arial" w:cs="Arial"/>
          <w:color w:val="auto"/>
          <w:sz w:val="24"/>
          <w:szCs w:val="24"/>
        </w:rPr>
        <w:t xml:space="preserve">za Republiku Hrvatsku, zamj. ŽDO Pula </w:t>
      </w:r>
      <w:r w:rsidRPr="00AA0FBA" w:rsidR="00AA0FBA">
        <w:rPr>
          <w:rFonts w:ascii="Arial" w:hAnsi="Arial" w:cs="Arial"/>
          <w:color w:val="auto"/>
          <w:sz w:val="24"/>
          <w:szCs w:val="24"/>
        </w:rPr>
        <w:t>Dunja Kalčić</w:t>
      </w:r>
    </w:p>
    <w:p w:rsidRPr="003114BB" w:rsidR="00FB6014" w:rsidP="00FE0D29" w:rsidRDefault="00FB6014">
      <w:pPr>
        <w:jc w:val="both"/>
        <w:rPr>
          <w:rFonts w:ascii="Arial" w:hAnsi="Arial" w:cs="Arial"/>
          <w:sz w:val="24"/>
          <w:szCs w:val="24"/>
        </w:rPr>
      </w:pPr>
    </w:p>
    <w:p w:rsidRPr="009C494A" w:rsidR="00654433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Utvrđuje se da je </w:t>
      </w:r>
      <w:r w:rsidRPr="009C494A">
        <w:rPr>
          <w:rFonts w:ascii="Arial" w:hAnsi="Arial" w:cs="Arial"/>
          <w:color w:val="auto"/>
          <w:sz w:val="24"/>
          <w:szCs w:val="24"/>
        </w:rPr>
        <w:t>stečajni upravitelj</w:t>
      </w:r>
      <w:r w:rsidRPr="009C494A" w:rsidR="00654433">
        <w:rPr>
          <w:rFonts w:ascii="Arial" w:hAnsi="Arial" w:cs="Arial"/>
          <w:color w:val="auto"/>
          <w:sz w:val="24"/>
          <w:szCs w:val="24"/>
        </w:rPr>
        <w:t xml:space="preserve"> 10. prosinca 2024. dostavio završni račun, </w:t>
      </w:r>
      <w:r w:rsidRPr="009C494A" w:rsidR="00654433">
        <w:rPr>
          <w:rFonts w:ascii="Arial" w:hAnsi="Arial" w:cs="Arial"/>
          <w:color w:val="auto"/>
          <w:sz w:val="24"/>
          <w:szCs w:val="24"/>
        </w:rPr>
        <w:t xml:space="preserve">da je stečajni sudac prije ročišta vjerovnika dana </w:t>
      </w:r>
      <w:r w:rsidRPr="009C494A" w:rsidR="00654433">
        <w:rPr>
          <w:rFonts w:ascii="Arial" w:hAnsi="Arial" w:cs="Arial"/>
          <w:color w:val="auto"/>
          <w:sz w:val="24"/>
          <w:szCs w:val="24"/>
        </w:rPr>
        <w:t>10. prosinca 2024</w:t>
      </w:r>
      <w:r w:rsidRPr="009C494A" w:rsidR="00654433">
        <w:rPr>
          <w:rFonts w:ascii="Arial" w:hAnsi="Arial" w:cs="Arial"/>
          <w:color w:val="auto"/>
          <w:sz w:val="24"/>
          <w:szCs w:val="24"/>
        </w:rPr>
        <w:t>. ispitao završni račun upravitelja i na njemu potvrdio da ga je ispitao</w:t>
      </w:r>
      <w:r w:rsidRPr="009C494A" w:rsidR="00654433">
        <w:rPr>
          <w:rFonts w:ascii="Arial" w:hAnsi="Arial" w:cs="Arial"/>
          <w:color w:val="auto"/>
          <w:sz w:val="24"/>
          <w:szCs w:val="24"/>
        </w:rPr>
        <w:t>.</w:t>
      </w:r>
    </w:p>
    <w:p w:rsidRPr="009C494A" w:rsidR="00934870" w:rsidP="00934870" w:rsidRDefault="0065443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C494A">
        <w:rPr>
          <w:rFonts w:ascii="Arial" w:hAnsi="Arial" w:cs="Arial"/>
          <w:color w:val="auto"/>
          <w:sz w:val="24"/>
          <w:szCs w:val="24"/>
        </w:rPr>
        <w:t xml:space="preserve">Utvrđuje se da je 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stečajni upravitelj </w:t>
      </w:r>
      <w:r w:rsidRPr="009C494A">
        <w:rPr>
          <w:rFonts w:ascii="Arial" w:hAnsi="Arial" w:cs="Arial"/>
          <w:color w:val="auto"/>
          <w:sz w:val="24"/>
          <w:szCs w:val="24"/>
        </w:rPr>
        <w:t>2. siječnja 2025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. dostavio </w:t>
      </w:r>
      <w:r w:rsidRPr="009C494A">
        <w:rPr>
          <w:rFonts w:ascii="Arial" w:hAnsi="Arial" w:cs="Arial"/>
          <w:color w:val="auto"/>
          <w:sz w:val="24"/>
          <w:szCs w:val="24"/>
        </w:rPr>
        <w:t>dopunu završnog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 račun</w:t>
      </w:r>
      <w:r w:rsidRPr="009C494A">
        <w:rPr>
          <w:rFonts w:ascii="Arial" w:hAnsi="Arial" w:cs="Arial"/>
          <w:color w:val="auto"/>
          <w:sz w:val="24"/>
          <w:szCs w:val="24"/>
        </w:rPr>
        <w:t>a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, da je stečajni sudac prije ročišta vjerovnika dana </w:t>
      </w:r>
      <w:r w:rsidRPr="009C494A">
        <w:rPr>
          <w:rFonts w:ascii="Arial" w:hAnsi="Arial" w:cs="Arial"/>
          <w:color w:val="auto"/>
          <w:sz w:val="24"/>
          <w:szCs w:val="24"/>
        </w:rPr>
        <w:t>7. siječnja 2025</w:t>
      </w:r>
      <w:r w:rsidRPr="009C494A">
        <w:rPr>
          <w:rFonts w:ascii="Arial" w:hAnsi="Arial" w:cs="Arial"/>
          <w:color w:val="auto"/>
          <w:sz w:val="24"/>
          <w:szCs w:val="24"/>
        </w:rPr>
        <w:t>. ispitao završni račun upravitelja i na njemu potvrdio da ga je ispitao.</w:t>
      </w:r>
    </w:p>
    <w:p w:rsidRPr="009C494A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3114BB" w:rsidR="00934870" w:rsidP="00934870" w:rsidRDefault="0093487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C494A">
        <w:rPr>
          <w:rFonts w:ascii="Arial" w:hAnsi="Arial" w:cs="Arial"/>
          <w:color w:val="auto"/>
          <w:sz w:val="24"/>
          <w:szCs w:val="24"/>
        </w:rPr>
        <w:t xml:space="preserve">Utvrđuje se da je </w:t>
      </w:r>
      <w:r w:rsidRPr="009C494A" w:rsidR="003D61C4">
        <w:rPr>
          <w:rFonts w:ascii="Arial" w:hAnsi="Arial" w:cs="Arial"/>
          <w:color w:val="auto"/>
          <w:sz w:val="24"/>
          <w:szCs w:val="24"/>
        </w:rPr>
        <w:t>završni račun stečajnog upravitelja objavljen na mrežnoj stranici e-oglasna ploča sudova dana 10. prosinca 2024., te da je dopuna završnog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 račun</w:t>
      </w:r>
      <w:r w:rsidRPr="009C494A" w:rsidR="003D61C4">
        <w:rPr>
          <w:rFonts w:ascii="Arial" w:hAnsi="Arial" w:cs="Arial"/>
          <w:color w:val="auto"/>
          <w:sz w:val="24"/>
          <w:szCs w:val="24"/>
        </w:rPr>
        <w:t>a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 stečajnog upravitelja objavljen</w:t>
      </w:r>
      <w:r w:rsidRPr="009C494A" w:rsidR="003D61C4">
        <w:rPr>
          <w:rFonts w:ascii="Arial" w:hAnsi="Arial" w:cs="Arial"/>
          <w:color w:val="auto"/>
          <w:sz w:val="24"/>
          <w:szCs w:val="24"/>
        </w:rPr>
        <w:t>a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 na mrežnoj stranici e-oglasna ploča sudova</w:t>
      </w:r>
      <w:r w:rsidRPr="009C494A" w:rsidR="003D61C4">
        <w:rPr>
          <w:rFonts w:ascii="Arial" w:hAnsi="Arial" w:cs="Arial"/>
          <w:color w:val="auto"/>
          <w:sz w:val="24"/>
          <w:szCs w:val="24"/>
        </w:rPr>
        <w:t xml:space="preserve"> dana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 </w:t>
      </w:r>
      <w:r w:rsidRPr="009C494A" w:rsidR="00C778BA">
        <w:rPr>
          <w:rFonts w:ascii="Arial" w:hAnsi="Arial" w:cs="Arial"/>
          <w:color w:val="auto"/>
          <w:sz w:val="24"/>
          <w:szCs w:val="24"/>
        </w:rPr>
        <w:t>7. siječnja 2025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., a zaključak o sazivanju ovog ročišta </w:t>
      </w:r>
      <w:r w:rsidRPr="009C494A" w:rsidR="00C778BA">
        <w:rPr>
          <w:rFonts w:ascii="Arial" w:hAnsi="Arial" w:cs="Arial"/>
          <w:color w:val="auto"/>
          <w:sz w:val="24"/>
          <w:szCs w:val="24"/>
        </w:rPr>
        <w:t>11. prosinca 2024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., te se dostava smatra obavljenom istekom osmog dana od dana </w:t>
      </w:r>
      <w:r w:rsidRPr="003114BB">
        <w:rPr>
          <w:rFonts w:ascii="Arial" w:hAnsi="Arial" w:cs="Arial"/>
          <w:sz w:val="24"/>
          <w:szCs w:val="24"/>
        </w:rPr>
        <w:t>objave, sukladno čl. 12. st. 1. Stečajnog zakona.</w:t>
      </w:r>
    </w:p>
    <w:p w:rsidRPr="003114BB" w:rsidR="00934870" w:rsidP="00934870" w:rsidRDefault="0093487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3114BB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color w:val="auto"/>
          <w:sz w:val="24"/>
          <w:szCs w:val="24"/>
        </w:rPr>
        <w:t>Utvrđuje se da do početka ročišta nije pristigao niti jedan prigovor na završni diobni popis.</w:t>
      </w:r>
    </w:p>
    <w:p w:rsidRPr="009C494A" w:rsidR="00934870" w:rsidP="004F5BD1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9C494A" w:rsidR="004F5BD1" w:rsidP="004F5BD1" w:rsidRDefault="004F5BD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C494A">
        <w:rPr>
          <w:rFonts w:ascii="Arial" w:hAnsi="Arial" w:cs="Arial"/>
          <w:color w:val="auto"/>
          <w:sz w:val="24"/>
          <w:szCs w:val="24"/>
        </w:rPr>
        <w:t xml:space="preserve">Stečajni sudac utvrđuje Dnevni red kako je određen </w:t>
      </w:r>
      <w:r w:rsidRPr="009C494A" w:rsidR="00154F90">
        <w:rPr>
          <w:rFonts w:ascii="Arial" w:hAnsi="Arial" w:cs="Arial"/>
          <w:color w:val="auto"/>
          <w:sz w:val="24"/>
          <w:szCs w:val="24"/>
        </w:rPr>
        <w:t xml:space="preserve">zaključkom </w:t>
      </w:r>
      <w:r w:rsidRPr="009C494A">
        <w:rPr>
          <w:rFonts w:ascii="Arial" w:hAnsi="Arial" w:cs="Arial"/>
          <w:color w:val="auto"/>
          <w:sz w:val="24"/>
          <w:szCs w:val="24"/>
        </w:rPr>
        <w:t>poslovni broj St-</w:t>
      </w:r>
      <w:r w:rsidRPr="009C494A" w:rsidR="00C778BA">
        <w:rPr>
          <w:rFonts w:ascii="Arial" w:hAnsi="Arial" w:cs="Arial"/>
          <w:color w:val="auto"/>
          <w:sz w:val="24"/>
          <w:szCs w:val="24"/>
        </w:rPr>
        <w:t>355</w:t>
      </w:r>
      <w:r w:rsidRPr="009C494A">
        <w:rPr>
          <w:rFonts w:ascii="Arial" w:hAnsi="Arial" w:cs="Arial"/>
          <w:color w:val="auto"/>
          <w:sz w:val="24"/>
          <w:szCs w:val="24"/>
        </w:rPr>
        <w:t>/</w:t>
      </w:r>
      <w:r w:rsidRPr="009C494A" w:rsidR="00250FA8">
        <w:rPr>
          <w:rFonts w:ascii="Arial" w:hAnsi="Arial" w:cs="Arial"/>
          <w:color w:val="auto"/>
          <w:sz w:val="24"/>
          <w:szCs w:val="24"/>
        </w:rPr>
        <w:t>2023</w:t>
      </w:r>
      <w:r w:rsidRPr="009C494A">
        <w:rPr>
          <w:rFonts w:ascii="Arial" w:hAnsi="Arial" w:cs="Arial"/>
          <w:color w:val="auto"/>
          <w:sz w:val="24"/>
          <w:szCs w:val="24"/>
        </w:rPr>
        <w:t>-</w:t>
      </w:r>
      <w:r w:rsidRPr="009C494A" w:rsidR="00C778BA">
        <w:rPr>
          <w:rFonts w:ascii="Arial" w:hAnsi="Arial" w:cs="Arial"/>
          <w:color w:val="auto"/>
          <w:sz w:val="24"/>
          <w:szCs w:val="24"/>
        </w:rPr>
        <w:t>54</w:t>
      </w:r>
      <w:r w:rsidRPr="009C494A">
        <w:rPr>
          <w:rFonts w:ascii="Arial" w:hAnsi="Arial" w:cs="Arial"/>
          <w:color w:val="auto"/>
          <w:sz w:val="24"/>
          <w:szCs w:val="24"/>
        </w:rPr>
        <w:t xml:space="preserve"> od </w:t>
      </w:r>
      <w:r w:rsidRPr="009C494A" w:rsidR="00C778BA">
        <w:rPr>
          <w:rFonts w:ascii="Arial" w:hAnsi="Arial" w:cs="Arial"/>
          <w:color w:val="auto"/>
          <w:sz w:val="24"/>
          <w:szCs w:val="24"/>
        </w:rPr>
        <w:t>11. prosinca 2024</w:t>
      </w:r>
      <w:r w:rsidRPr="009C494A">
        <w:rPr>
          <w:rFonts w:ascii="Arial" w:hAnsi="Arial" w:cs="Arial"/>
          <w:color w:val="auto"/>
          <w:sz w:val="24"/>
          <w:szCs w:val="24"/>
        </w:rPr>
        <w:t>.</w:t>
      </w:r>
    </w:p>
    <w:p w:rsidRPr="003114BB" w:rsidR="004F5BD1" w:rsidP="004F5BD1" w:rsidRDefault="004F5BD1">
      <w:pPr>
        <w:ind w:firstLine="360"/>
        <w:jc w:val="both"/>
        <w:rPr>
          <w:rFonts w:ascii="Arial" w:hAnsi="Arial" w:cs="Arial"/>
          <w:bCs/>
          <w:sz w:val="24"/>
          <w:szCs w:val="24"/>
        </w:rPr>
      </w:pPr>
    </w:p>
    <w:p w:rsidRPr="00871958" w:rsidR="004F5BD1" w:rsidP="004F5BD1" w:rsidRDefault="004F5BD1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71958">
        <w:rPr>
          <w:rFonts w:ascii="Arial" w:hAnsi="Arial" w:cs="Arial"/>
          <w:bCs/>
          <w:color w:val="auto"/>
          <w:sz w:val="24"/>
          <w:szCs w:val="24"/>
        </w:rPr>
        <w:t>Dnevni red današnjeg završnog ročišta vjerovnika je:</w:t>
      </w:r>
    </w:p>
    <w:p w:rsidRPr="00871958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71958">
        <w:rPr>
          <w:rFonts w:ascii="Arial" w:hAnsi="Arial" w:cs="Arial"/>
          <w:color w:val="auto"/>
          <w:sz w:val="24"/>
          <w:szCs w:val="24"/>
        </w:rPr>
        <w:t xml:space="preserve">1. rasprava o završnom računu stečajnog upravitelja, </w:t>
      </w:r>
    </w:p>
    <w:p w:rsidRPr="00871958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71958">
        <w:rPr>
          <w:rFonts w:ascii="Arial" w:hAnsi="Arial" w:cs="Arial"/>
          <w:color w:val="auto"/>
          <w:sz w:val="24"/>
          <w:szCs w:val="24"/>
        </w:rPr>
        <w:t>2. podnošenje prigovora na završni popis,</w:t>
      </w:r>
    </w:p>
    <w:p w:rsidRPr="00871958" w:rsidR="004F5BD1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71958">
        <w:rPr>
          <w:rFonts w:ascii="Arial" w:hAnsi="Arial" w:cs="Arial"/>
          <w:color w:val="auto"/>
          <w:sz w:val="24"/>
          <w:szCs w:val="24"/>
        </w:rPr>
        <w:t>3. odlučivanje o neunovč</w:t>
      </w:r>
      <w:r w:rsidRPr="00871958" w:rsidR="004367A6">
        <w:rPr>
          <w:rFonts w:ascii="Arial" w:hAnsi="Arial" w:cs="Arial"/>
          <w:color w:val="auto"/>
          <w:sz w:val="24"/>
          <w:szCs w:val="24"/>
        </w:rPr>
        <w:t>ivim</w:t>
      </w:r>
      <w:r w:rsidRPr="00871958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3114BB" w:rsidR="00902087" w:rsidP="00632FC4" w:rsidRDefault="00902087">
      <w:pPr>
        <w:ind w:left="360"/>
        <w:jc w:val="both"/>
        <w:rPr>
          <w:rFonts w:ascii="Arial" w:hAnsi="Arial" w:cs="Arial"/>
          <w:bCs/>
          <w:sz w:val="24"/>
          <w:szCs w:val="24"/>
        </w:rPr>
      </w:pPr>
    </w:p>
    <w:p w:rsidRPr="00871958" w:rsidR="004F5BD1" w:rsidP="00DE6B15" w:rsidRDefault="004F5BD1">
      <w:pPr>
        <w:ind w:left="360" w:hanging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71958">
        <w:rPr>
          <w:rFonts w:ascii="Arial" w:hAnsi="Arial" w:cs="Arial"/>
          <w:bCs/>
          <w:color w:val="auto"/>
          <w:sz w:val="24"/>
          <w:szCs w:val="24"/>
        </w:rPr>
        <w:t>Prelazi se na 1. točku dnevnog reda.</w:t>
      </w:r>
    </w:p>
    <w:p w:rsidRPr="00871958" w:rsidR="00B0044F" w:rsidP="004F5BD1" w:rsidRDefault="00B0044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71958">
        <w:rPr>
          <w:rFonts w:ascii="Arial" w:hAnsi="Arial" w:cs="Arial"/>
          <w:color w:val="auto"/>
          <w:sz w:val="24"/>
          <w:szCs w:val="24"/>
        </w:rPr>
        <w:t>Rasprava o završnom računu stečajnog upravitelja.</w:t>
      </w:r>
    </w:p>
    <w:p w:rsidRPr="00871958" w:rsidR="00B0044F" w:rsidP="004F5BD1" w:rsidRDefault="00B0044F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871958" w:rsidR="003D0725" w:rsidP="003D0725" w:rsidRDefault="00DE6B15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71958">
        <w:rPr>
          <w:rFonts w:ascii="Arial" w:hAnsi="Arial" w:cs="Arial"/>
          <w:bCs/>
          <w:color w:val="auto"/>
          <w:sz w:val="24"/>
          <w:szCs w:val="24"/>
        </w:rPr>
        <w:lastRenderedPageBreak/>
        <w:t>Stečajni upravitelj</w:t>
      </w:r>
      <w:r w:rsidRPr="00871958" w:rsidR="003D0725">
        <w:rPr>
          <w:rFonts w:ascii="Arial" w:hAnsi="Arial" w:cs="Arial"/>
          <w:bCs/>
          <w:color w:val="auto"/>
          <w:sz w:val="24"/>
          <w:szCs w:val="24"/>
        </w:rPr>
        <w:t xml:space="preserve"> navodi da u cijelosti ustraje kod svega navedenog u završnom izvješću i računu kao što je is</w:t>
      </w:r>
      <w:r w:rsidRPr="00871958" w:rsidR="00871958">
        <w:rPr>
          <w:rFonts w:ascii="Arial" w:hAnsi="Arial" w:cs="Arial"/>
          <w:bCs/>
          <w:color w:val="auto"/>
          <w:sz w:val="24"/>
          <w:szCs w:val="24"/>
        </w:rPr>
        <w:t xml:space="preserve">ti dostavljen u pisanom obliku s time da se u završnom računu na stranici 9. IV. (Završni diobni popis) u točki 4. potkrala omaška te je naznačen iznos od 3.293,66 eura kao ukupni iznos tražbina koji će se namiriti, a u biti se radi o iznosu utvrđenih tražbina koje su uzete u obzir prilikom završne diobe, a iznos koji će se raspodijeliti završnom diobom je 2.324,39 eura. </w:t>
      </w:r>
    </w:p>
    <w:p w:rsidR="00871958" w:rsidP="00CB6EAF" w:rsidRDefault="0087195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871958" w:rsidR="00CB6EAF" w:rsidP="00CB6EAF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71958">
        <w:rPr>
          <w:rFonts w:ascii="Arial" w:hAnsi="Arial" w:cs="Arial"/>
          <w:bCs/>
          <w:color w:val="auto"/>
          <w:sz w:val="24"/>
          <w:szCs w:val="24"/>
        </w:rPr>
        <w:t xml:space="preserve">Prelazi se na 2. točku dnevnog reda: </w:t>
      </w:r>
    </w:p>
    <w:p w:rsidRPr="00871958" w:rsidR="004F5BD1" w:rsidP="00CB6EAF" w:rsidRDefault="00CB6EAF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71958">
        <w:rPr>
          <w:rFonts w:ascii="Arial" w:hAnsi="Arial" w:cs="Arial"/>
          <w:color w:val="auto"/>
          <w:sz w:val="24"/>
          <w:szCs w:val="24"/>
        </w:rPr>
        <w:t>Podnošenje prigovora na završni popis.</w:t>
      </w:r>
    </w:p>
    <w:p w:rsidRPr="00871958" w:rsidR="00CB6EAF" w:rsidP="004F5BD1" w:rsidRDefault="00CB6EAF">
      <w:pPr>
        <w:rPr>
          <w:rFonts w:ascii="Arial" w:hAnsi="Arial" w:cs="Arial"/>
          <w:color w:val="auto"/>
          <w:sz w:val="24"/>
          <w:szCs w:val="24"/>
        </w:rPr>
      </w:pPr>
    </w:p>
    <w:p w:rsidRPr="003114BB" w:rsidR="004F5BD1" w:rsidP="000A1FA2" w:rsidRDefault="006F1238">
      <w:pPr>
        <w:rPr>
          <w:rFonts w:ascii="Arial" w:hAnsi="Arial" w:cs="Arial"/>
          <w:sz w:val="24"/>
          <w:szCs w:val="24"/>
        </w:rPr>
      </w:pPr>
      <w:r w:rsidRPr="00871958">
        <w:rPr>
          <w:rFonts w:ascii="Arial" w:hAnsi="Arial" w:cs="Arial"/>
          <w:color w:val="auto"/>
          <w:sz w:val="24"/>
          <w:szCs w:val="24"/>
        </w:rPr>
        <w:t>Utvrđuje</w:t>
      </w:r>
      <w:r w:rsidRPr="00871958" w:rsidR="004F5BD1">
        <w:rPr>
          <w:rFonts w:ascii="Arial" w:hAnsi="Arial" w:cs="Arial"/>
          <w:color w:val="auto"/>
          <w:sz w:val="24"/>
          <w:szCs w:val="24"/>
        </w:rPr>
        <w:t xml:space="preserve"> se da nema prigovora na završni </w:t>
      </w:r>
      <w:r w:rsidRPr="003114BB" w:rsidR="004F5BD1">
        <w:rPr>
          <w:rFonts w:ascii="Arial" w:hAnsi="Arial" w:cs="Arial"/>
          <w:sz w:val="24"/>
          <w:szCs w:val="24"/>
        </w:rPr>
        <w:t xml:space="preserve">diobni popis. </w:t>
      </w:r>
      <w:r w:rsidRPr="003114BB">
        <w:rPr>
          <w:rFonts w:ascii="Arial" w:hAnsi="Arial" w:cs="Arial"/>
          <w:sz w:val="24"/>
          <w:szCs w:val="24"/>
        </w:rPr>
        <w:tab/>
      </w:r>
    </w:p>
    <w:p w:rsidRPr="000A1FA2" w:rsidR="00902087" w:rsidP="004F5BD1" w:rsidRDefault="00902087">
      <w:pPr>
        <w:rPr>
          <w:rFonts w:ascii="Arial" w:hAnsi="Arial" w:cs="Arial"/>
          <w:color w:val="auto"/>
          <w:sz w:val="24"/>
          <w:szCs w:val="24"/>
        </w:rPr>
      </w:pPr>
    </w:p>
    <w:p w:rsidRPr="000A1FA2" w:rsidR="004F5BD1" w:rsidP="00D83A9D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0A1FA2">
        <w:rPr>
          <w:rFonts w:ascii="Arial" w:hAnsi="Arial" w:cs="Arial"/>
          <w:bCs/>
          <w:color w:val="auto"/>
          <w:sz w:val="24"/>
          <w:szCs w:val="24"/>
        </w:rPr>
        <w:t xml:space="preserve">Prelazi se na 3. točku dnevnog reda: </w:t>
      </w:r>
    </w:p>
    <w:p w:rsidRPr="000A1FA2" w:rsidR="003C7008" w:rsidP="004F5BD1" w:rsidRDefault="00CB6EA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0A1FA2">
        <w:rPr>
          <w:rFonts w:ascii="Arial" w:hAnsi="Arial" w:cs="Arial"/>
          <w:color w:val="auto"/>
          <w:sz w:val="24"/>
          <w:szCs w:val="24"/>
        </w:rPr>
        <w:t>Odlučivanje o neu</w:t>
      </w:r>
      <w:r w:rsidRPr="000A1FA2" w:rsidR="00B0044F">
        <w:rPr>
          <w:rFonts w:ascii="Arial" w:hAnsi="Arial" w:cs="Arial"/>
          <w:color w:val="auto"/>
          <w:sz w:val="24"/>
          <w:szCs w:val="24"/>
        </w:rPr>
        <w:t>novčivim</w:t>
      </w:r>
      <w:r w:rsidRPr="000A1FA2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="00B0044F" w:rsidP="004F5BD1" w:rsidRDefault="00B0044F">
      <w:pPr>
        <w:jc w:val="both"/>
        <w:rPr>
          <w:rFonts w:ascii="Arial" w:hAnsi="Arial" w:cs="Arial"/>
          <w:sz w:val="24"/>
          <w:szCs w:val="24"/>
        </w:rPr>
      </w:pPr>
    </w:p>
    <w:p w:rsidRPr="003114BB" w:rsidR="00DE6B15" w:rsidP="004F5BD1" w:rsidRDefault="000A1F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navodi</w:t>
      </w:r>
      <w:r w:rsidR="00DE6B15">
        <w:rPr>
          <w:rFonts w:ascii="Arial" w:hAnsi="Arial" w:cs="Arial"/>
          <w:sz w:val="24"/>
          <w:szCs w:val="24"/>
        </w:rPr>
        <w:t xml:space="preserve"> da nema neunovčivih predmeta stečajne mase.</w:t>
      </w:r>
    </w:p>
    <w:p w:rsidRPr="003114BB" w:rsidR="00CB6EAF" w:rsidP="004F5BD1" w:rsidRDefault="00CB6EAF">
      <w:pPr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28250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3114BB" w:rsidR="004F5BD1">
        <w:rPr>
          <w:rFonts w:ascii="Arial" w:hAnsi="Arial" w:cs="Arial"/>
          <w:bCs/>
          <w:sz w:val="24"/>
          <w:szCs w:val="24"/>
        </w:rPr>
        <w:t>Stečajni sudac donosi</w:t>
      </w:r>
    </w:p>
    <w:p w:rsidRPr="003114BB" w:rsidR="0091249D" w:rsidP="004F5BD1" w:rsidRDefault="0091249D">
      <w:pPr>
        <w:jc w:val="both"/>
        <w:rPr>
          <w:rFonts w:ascii="Arial" w:hAnsi="Arial" w:cs="Arial"/>
          <w:bCs/>
          <w:sz w:val="24"/>
          <w:szCs w:val="24"/>
        </w:rPr>
      </w:pPr>
    </w:p>
    <w:p w:rsidRPr="003114BB" w:rsidR="0091249D" w:rsidP="0091249D" w:rsidRDefault="0091249D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3114BB">
        <w:rPr>
          <w:rFonts w:ascii="Arial" w:hAnsi="Arial" w:cs="Arial"/>
          <w:bCs/>
          <w:color w:val="auto"/>
          <w:sz w:val="24"/>
          <w:szCs w:val="24"/>
        </w:rPr>
        <w:t>z a k lj u č a k</w:t>
      </w:r>
    </w:p>
    <w:p w:rsidRPr="00833B0B" w:rsidR="004F5BD1" w:rsidP="00833B0B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833B0B" w:rsidR="00934870" w:rsidP="00833B0B" w:rsidRDefault="00934870">
      <w:pPr>
        <w:pStyle w:val="Odlomakpopisa"/>
        <w:numPr>
          <w:ilvl w:val="0"/>
          <w:numId w:val="17"/>
        </w:numPr>
        <w:ind w:left="141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33B0B">
        <w:rPr>
          <w:rFonts w:ascii="Arial" w:hAnsi="Arial" w:cs="Arial"/>
          <w:bCs/>
          <w:color w:val="auto"/>
          <w:sz w:val="24"/>
          <w:szCs w:val="24"/>
        </w:rPr>
        <w:t>Daje se suglasnost stečajnom upravitelju za završnu diobu sukladno završnom diobenom popisu, te mu se nalaže da sudu najkasnije u roku od 15 dana dostavi dokaze o provedenoj diobi.</w:t>
      </w:r>
    </w:p>
    <w:p w:rsidRPr="00833B0B" w:rsidR="00934870" w:rsidP="00833B0B" w:rsidRDefault="00934870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833B0B" w:rsidR="00934870" w:rsidP="00833B0B" w:rsidRDefault="00934870">
      <w:pPr>
        <w:pStyle w:val="Odlomakpopisa"/>
        <w:numPr>
          <w:ilvl w:val="0"/>
          <w:numId w:val="17"/>
        </w:numPr>
        <w:ind w:left="141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33B0B">
        <w:rPr>
          <w:rFonts w:ascii="Arial" w:hAnsi="Arial" w:cs="Arial"/>
          <w:bCs/>
          <w:color w:val="auto"/>
          <w:sz w:val="24"/>
          <w:szCs w:val="24"/>
        </w:rPr>
        <w:t>Odluka o zaključenju stečajnog postupka biti će donesena u pisanom obliku, nakon što stečajni upravitelj postupi po točki I. ovog zaključka.</w:t>
      </w:r>
    </w:p>
    <w:p w:rsidRPr="003114BB" w:rsidR="004F5BD1" w:rsidP="004F5BD1" w:rsidRDefault="004F5BD1">
      <w:pPr>
        <w:rPr>
          <w:rFonts w:ascii="Arial" w:hAnsi="Arial" w:cs="Arial"/>
          <w:bCs/>
          <w:sz w:val="24"/>
          <w:szCs w:val="24"/>
        </w:rPr>
      </w:pPr>
    </w:p>
    <w:p w:rsidRPr="003114BB" w:rsidR="004F5BD1" w:rsidP="004F5BD1" w:rsidRDefault="004F5BD1">
      <w:pPr>
        <w:jc w:val="center"/>
        <w:rPr>
          <w:rFonts w:ascii="Arial" w:hAnsi="Arial" w:cs="Arial"/>
          <w:sz w:val="24"/>
          <w:szCs w:val="24"/>
        </w:rPr>
      </w:pPr>
      <w:r w:rsidRPr="00833B0B">
        <w:rPr>
          <w:rFonts w:ascii="Arial" w:hAnsi="Arial" w:cs="Arial"/>
          <w:color w:val="auto"/>
          <w:sz w:val="24"/>
          <w:szCs w:val="24"/>
        </w:rPr>
        <w:t xml:space="preserve">Dovršeno u </w:t>
      </w:r>
      <w:r w:rsidRPr="00833B0B" w:rsidR="00C778BA">
        <w:rPr>
          <w:rFonts w:ascii="Arial" w:hAnsi="Arial" w:cs="Arial"/>
          <w:color w:val="auto"/>
          <w:sz w:val="24"/>
          <w:szCs w:val="24"/>
        </w:rPr>
        <w:t>10</w:t>
      </w:r>
      <w:r w:rsidRPr="00833B0B">
        <w:rPr>
          <w:rFonts w:ascii="Arial" w:hAnsi="Arial" w:cs="Arial"/>
          <w:color w:val="auto"/>
          <w:sz w:val="24"/>
          <w:szCs w:val="24"/>
        </w:rPr>
        <w:t>:</w:t>
      </w:r>
      <w:r w:rsidRPr="00833B0B" w:rsidR="00833B0B">
        <w:rPr>
          <w:rFonts w:ascii="Arial" w:hAnsi="Arial" w:cs="Arial"/>
          <w:color w:val="auto"/>
          <w:sz w:val="24"/>
          <w:szCs w:val="24"/>
        </w:rPr>
        <w:t>20</w:t>
      </w:r>
      <w:r w:rsidRPr="00833B0B">
        <w:rPr>
          <w:rFonts w:ascii="Arial" w:hAnsi="Arial" w:cs="Arial"/>
          <w:color w:val="auto"/>
          <w:sz w:val="24"/>
          <w:szCs w:val="24"/>
        </w:rPr>
        <w:t xml:space="preserve"> sati</w:t>
      </w:r>
      <w:r w:rsidRPr="003114BB">
        <w:rPr>
          <w:rFonts w:ascii="Arial" w:hAnsi="Arial" w:cs="Arial"/>
          <w:sz w:val="24"/>
          <w:szCs w:val="24"/>
        </w:rPr>
        <w:t>.</w:t>
      </w:r>
    </w:p>
    <w:p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3114BB" w:rsidR="00DE6B15" w:rsidP="004F5BD1" w:rsidRDefault="00DE6B15">
      <w:pPr>
        <w:jc w:val="both"/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Stečajni upravitelj                </w:t>
      </w:r>
      <w:r w:rsidR="00DE6B15">
        <w:rPr>
          <w:rFonts w:ascii="Arial" w:hAnsi="Arial" w:cs="Arial"/>
          <w:sz w:val="24"/>
          <w:szCs w:val="24"/>
        </w:rPr>
        <w:tab/>
        <w:t xml:space="preserve"> </w:t>
      </w:r>
      <w:r w:rsidRPr="003114BB">
        <w:rPr>
          <w:rFonts w:ascii="Arial" w:hAnsi="Arial" w:cs="Arial"/>
          <w:sz w:val="24"/>
          <w:szCs w:val="24"/>
        </w:rPr>
        <w:t xml:space="preserve">      </w:t>
      </w:r>
      <w:r w:rsidRPr="003114BB" w:rsidR="004F5BD1">
        <w:rPr>
          <w:rFonts w:ascii="Arial" w:hAnsi="Arial" w:cs="Arial"/>
          <w:sz w:val="24"/>
          <w:szCs w:val="24"/>
        </w:rPr>
        <w:t>Stečajni sudac</w:t>
      </w:r>
      <w:r w:rsidRPr="003114BB" w:rsidR="004F5BD1">
        <w:rPr>
          <w:rFonts w:ascii="Arial" w:hAnsi="Arial" w:cs="Arial"/>
          <w:sz w:val="24"/>
          <w:szCs w:val="24"/>
        </w:rPr>
        <w:tab/>
      </w:r>
      <w:r w:rsidRPr="003114BB" w:rsidR="00F05CAB">
        <w:rPr>
          <w:rFonts w:ascii="Arial" w:hAnsi="Arial" w:cs="Arial"/>
          <w:sz w:val="24"/>
          <w:szCs w:val="24"/>
        </w:rPr>
        <w:t xml:space="preserve">     </w:t>
      </w:r>
      <w:r w:rsidRPr="003114BB" w:rsidR="00FE0D29">
        <w:rPr>
          <w:rFonts w:ascii="Arial" w:hAnsi="Arial" w:cs="Arial"/>
          <w:sz w:val="24"/>
          <w:szCs w:val="24"/>
        </w:rPr>
        <w:t xml:space="preserve">              </w:t>
      </w:r>
      <w:r w:rsidRPr="003114BB">
        <w:rPr>
          <w:rFonts w:ascii="Arial" w:hAnsi="Arial" w:cs="Arial"/>
          <w:sz w:val="24"/>
          <w:szCs w:val="24"/>
        </w:rPr>
        <w:t xml:space="preserve">            Vjerovnici</w:t>
      </w:r>
    </w:p>
    <w:p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</w:p>
    <w:p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</w:p>
    <w:p w:rsidRPr="003114BB" w:rsidR="005A7E62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  <w:t xml:space="preserve">           Zapisničar</w:t>
      </w:r>
      <w:r w:rsidRPr="003114BB" w:rsidR="004F5BD1">
        <w:rPr>
          <w:rFonts w:ascii="Arial" w:hAnsi="Arial" w:cs="Arial"/>
          <w:sz w:val="24"/>
          <w:szCs w:val="24"/>
        </w:rPr>
        <w:t xml:space="preserve">         </w:t>
      </w:r>
    </w:p>
    <w:sectPr w:rsidRPr="003114BB" w:rsidR="005A7E62" w:rsidSect="00701AC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7FC1" w:rsidRDefault="00AD7FC1">
      <w:r>
        <w:separator/>
      </w:r>
    </w:p>
  </w:endnote>
  <w:endnote w:type="continuationSeparator" w:id="0">
    <w:p w:rsidR="00AD7FC1" w:rsidRDefault="00AD7FC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7FC1" w:rsidRDefault="00AD7FC1">
      <w:r>
        <w:separator/>
      </w:r>
    </w:p>
  </w:footnote>
  <w:footnote w:type="continuationSeparator" w:id="0">
    <w:p w:rsidR="00AD7FC1" w:rsidRDefault="00AD7FC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14BB" w:rsidR="00D11BAF" w:rsidP="00701AC7" w:rsidRDefault="00D11BA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3114BB">
      <w:rPr>
        <w:rStyle w:val="Brojstranice"/>
        <w:rFonts w:ascii="Arial" w:hAnsi="Arial" w:cs="Arial"/>
        <w:sz w:val="24"/>
        <w:szCs w:val="24"/>
      </w:rPr>
      <w:fldChar w:fldCharType="begin"/>
    </w:r>
    <w:r w:rsidRPr="003114BB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114BB">
      <w:rPr>
        <w:rStyle w:val="Brojstranice"/>
        <w:rFonts w:ascii="Arial" w:hAnsi="Arial" w:cs="Arial"/>
        <w:sz w:val="24"/>
        <w:szCs w:val="24"/>
      </w:rPr>
      <w:fldChar w:fldCharType="separate"/>
    </w:r>
    <w:r w:rsidR="00833B0B">
      <w:rPr>
        <w:rStyle w:val="Brojstranice"/>
        <w:rFonts w:ascii="Arial" w:hAnsi="Arial" w:cs="Arial"/>
        <w:noProof/>
        <w:sz w:val="24"/>
        <w:szCs w:val="24"/>
      </w:rPr>
      <w:t>2</w:t>
    </w:r>
    <w:r w:rsidRPr="003114BB">
      <w:rPr>
        <w:rStyle w:val="Brojstranice"/>
        <w:rFonts w:ascii="Arial" w:hAnsi="Arial" w:cs="Arial"/>
        <w:sz w:val="24"/>
        <w:szCs w:val="24"/>
      </w:rPr>
      <w:fldChar w:fldCharType="end"/>
    </w:r>
  </w:p>
  <w:p w:rsidR="00D11BAF" w:rsidP="00C778BA" w:rsidRDefault="00C778BA">
    <w:pPr>
      <w:jc w:val="right"/>
    </w:pPr>
    <w:r w:rsidRPr="00C778BA">
      <w:rPr>
        <w:rFonts w:ascii="Arial" w:hAnsi="Arial" w:cs="Arial"/>
        <w:color w:val="auto"/>
        <w:sz w:val="24"/>
        <w:szCs w:val="24"/>
      </w:rPr>
      <w:t>St-355/</w:t>
    </w:r>
    <w:r w:rsidRPr="00654433">
      <w:rPr>
        <w:rFonts w:ascii="Arial" w:hAnsi="Arial" w:cs="Arial"/>
        <w:color w:val="auto"/>
        <w:sz w:val="24"/>
        <w:szCs w:val="24"/>
      </w:rPr>
      <w:t>2023-61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0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03EA3"/>
    <w:multiLevelType w:val="hybridMultilevel"/>
    <w:tmpl w:val="AC06D6B8"/>
    <w:lvl w:ilvl="0" w:tplc="045C7E08">
      <w:start w:val="1"/>
      <w:numFmt w:val="upperRoman"/>
      <w:lvlText w:val="%1."/>
      <w:lvlJc w:val="left"/>
      <w:pPr>
        <w:ind w:left="1416" w:hanging="1416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7"/>
  </w:num>
  <w:num w:numId="18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CB"/>
    <w:rsid w:val="0003222F"/>
    <w:rsid w:val="0006614D"/>
    <w:rsid w:val="00086909"/>
    <w:rsid w:val="00091912"/>
    <w:rsid w:val="000A1FA2"/>
    <w:rsid w:val="000B1222"/>
    <w:rsid w:val="000B6500"/>
    <w:rsid w:val="000C4AE1"/>
    <w:rsid w:val="000F1D30"/>
    <w:rsid w:val="00123B13"/>
    <w:rsid w:val="00145164"/>
    <w:rsid w:val="0014628F"/>
    <w:rsid w:val="00150E92"/>
    <w:rsid w:val="00154F90"/>
    <w:rsid w:val="00184B04"/>
    <w:rsid w:val="001D5642"/>
    <w:rsid w:val="00226092"/>
    <w:rsid w:val="00241936"/>
    <w:rsid w:val="002458C9"/>
    <w:rsid w:val="00250FA8"/>
    <w:rsid w:val="00254589"/>
    <w:rsid w:val="002613D9"/>
    <w:rsid w:val="00263694"/>
    <w:rsid w:val="00282506"/>
    <w:rsid w:val="00291220"/>
    <w:rsid w:val="002C02F9"/>
    <w:rsid w:val="002D2732"/>
    <w:rsid w:val="00300F5F"/>
    <w:rsid w:val="003114BB"/>
    <w:rsid w:val="00332C44"/>
    <w:rsid w:val="00343E47"/>
    <w:rsid w:val="00363E50"/>
    <w:rsid w:val="00383CD5"/>
    <w:rsid w:val="00384B45"/>
    <w:rsid w:val="003C0F60"/>
    <w:rsid w:val="003C7008"/>
    <w:rsid w:val="003D0725"/>
    <w:rsid w:val="003D61C4"/>
    <w:rsid w:val="003E6DC6"/>
    <w:rsid w:val="003F4533"/>
    <w:rsid w:val="00405012"/>
    <w:rsid w:val="00413904"/>
    <w:rsid w:val="00426F81"/>
    <w:rsid w:val="004367A6"/>
    <w:rsid w:val="00443032"/>
    <w:rsid w:val="004A5EA0"/>
    <w:rsid w:val="004B493E"/>
    <w:rsid w:val="004B55D8"/>
    <w:rsid w:val="004C3242"/>
    <w:rsid w:val="004D426A"/>
    <w:rsid w:val="004F24AB"/>
    <w:rsid w:val="004F5BD1"/>
    <w:rsid w:val="00512936"/>
    <w:rsid w:val="00540D73"/>
    <w:rsid w:val="00575C97"/>
    <w:rsid w:val="00584D14"/>
    <w:rsid w:val="00585081"/>
    <w:rsid w:val="00591EE7"/>
    <w:rsid w:val="005A7E62"/>
    <w:rsid w:val="005C4F94"/>
    <w:rsid w:val="00621D1B"/>
    <w:rsid w:val="00632FC4"/>
    <w:rsid w:val="00634FD3"/>
    <w:rsid w:val="006435A5"/>
    <w:rsid w:val="006534A2"/>
    <w:rsid w:val="00654433"/>
    <w:rsid w:val="0065678C"/>
    <w:rsid w:val="00657456"/>
    <w:rsid w:val="00694B95"/>
    <w:rsid w:val="006A2BFB"/>
    <w:rsid w:val="006E4C02"/>
    <w:rsid w:val="006F1238"/>
    <w:rsid w:val="006F2942"/>
    <w:rsid w:val="006F391F"/>
    <w:rsid w:val="00701AC7"/>
    <w:rsid w:val="0071598C"/>
    <w:rsid w:val="0071769C"/>
    <w:rsid w:val="00750D76"/>
    <w:rsid w:val="00752550"/>
    <w:rsid w:val="007540A0"/>
    <w:rsid w:val="007739FD"/>
    <w:rsid w:val="00787805"/>
    <w:rsid w:val="007A3704"/>
    <w:rsid w:val="007A753F"/>
    <w:rsid w:val="007E43AD"/>
    <w:rsid w:val="00824F31"/>
    <w:rsid w:val="00825CFD"/>
    <w:rsid w:val="008261C5"/>
    <w:rsid w:val="00833B0B"/>
    <w:rsid w:val="00842B8E"/>
    <w:rsid w:val="00855AB2"/>
    <w:rsid w:val="00863083"/>
    <w:rsid w:val="00871958"/>
    <w:rsid w:val="008A1675"/>
    <w:rsid w:val="008B5998"/>
    <w:rsid w:val="008C085A"/>
    <w:rsid w:val="008D0BBC"/>
    <w:rsid w:val="008E20F7"/>
    <w:rsid w:val="008E698E"/>
    <w:rsid w:val="008F7103"/>
    <w:rsid w:val="00902087"/>
    <w:rsid w:val="0091249D"/>
    <w:rsid w:val="00922A73"/>
    <w:rsid w:val="00934870"/>
    <w:rsid w:val="00963C82"/>
    <w:rsid w:val="00981040"/>
    <w:rsid w:val="00981CBF"/>
    <w:rsid w:val="009923A6"/>
    <w:rsid w:val="009A3DE9"/>
    <w:rsid w:val="009C0C3F"/>
    <w:rsid w:val="009C494A"/>
    <w:rsid w:val="009E5626"/>
    <w:rsid w:val="009E652D"/>
    <w:rsid w:val="00A13F40"/>
    <w:rsid w:val="00A33D1F"/>
    <w:rsid w:val="00A85C1A"/>
    <w:rsid w:val="00A96E4D"/>
    <w:rsid w:val="00AA0FBA"/>
    <w:rsid w:val="00AC11AD"/>
    <w:rsid w:val="00AD7FC1"/>
    <w:rsid w:val="00B0044F"/>
    <w:rsid w:val="00B04742"/>
    <w:rsid w:val="00B45559"/>
    <w:rsid w:val="00B970BA"/>
    <w:rsid w:val="00BA076A"/>
    <w:rsid w:val="00BB4392"/>
    <w:rsid w:val="00BB6D54"/>
    <w:rsid w:val="00BD5BCB"/>
    <w:rsid w:val="00C53591"/>
    <w:rsid w:val="00C778BA"/>
    <w:rsid w:val="00CA5043"/>
    <w:rsid w:val="00CB02BE"/>
    <w:rsid w:val="00CB6EAF"/>
    <w:rsid w:val="00CC45D9"/>
    <w:rsid w:val="00CE76DF"/>
    <w:rsid w:val="00CF5845"/>
    <w:rsid w:val="00D11BAF"/>
    <w:rsid w:val="00D526D2"/>
    <w:rsid w:val="00D83A9D"/>
    <w:rsid w:val="00DB10F9"/>
    <w:rsid w:val="00DE3B10"/>
    <w:rsid w:val="00DE6B15"/>
    <w:rsid w:val="00DF71C2"/>
    <w:rsid w:val="00E0359A"/>
    <w:rsid w:val="00E2113B"/>
    <w:rsid w:val="00E57EB3"/>
    <w:rsid w:val="00E6106F"/>
    <w:rsid w:val="00E637FC"/>
    <w:rsid w:val="00E678C3"/>
    <w:rsid w:val="00E810A9"/>
    <w:rsid w:val="00EA369A"/>
    <w:rsid w:val="00EB6587"/>
    <w:rsid w:val="00F05CAB"/>
    <w:rsid w:val="00F125EB"/>
    <w:rsid w:val="00F13642"/>
    <w:rsid w:val="00F37854"/>
    <w:rsid w:val="00F7754C"/>
    <w:rsid w:val="00FA7FB9"/>
    <w:rsid w:val="00FB6014"/>
    <w:rsid w:val="00FC1C86"/>
    <w:rsid w:val="00FC4BAA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8E83438"/>
  <w15:docId w15:val="{D81AF5BE-6A39-43F2-87DF-329B25F8831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486</properties:Words>
  <properties:Characters>2772</properties:Characters>
  <properties:Lines>23</properties:Lines>
  <properties:Paragraphs>6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2015-12-10T14:06:00Z</dcterms:created>
  <dc:creator>jjeromela</dc:creator>
  <cp:lastModifiedBy>Sanja Lakošeljac</cp:lastModifiedBy>
  <cp:lastPrinted>2012-03-09T11:19:00Z</cp:lastPrinted>
  <dcterms:modified xmlns:xsi="http://www.w3.org/2001/XMLSchema-instance" xsi:type="dcterms:W3CDTF">2025-01-29T09:17:00Z</dcterms:modified>
  <cp:revision>24</cp:revision>
  <dc:title>REPUBLIKA HRVATSKA</dc:title>
</cp:coreProperties>
</file>